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6" w:rsidRDefault="00F83DD6" w:rsidP="00F83DD6">
      <w:pPr>
        <w:pStyle w:val="Titre1"/>
        <w:ind w:left="3611" w:right="3610"/>
        <w:jc w:val="center"/>
      </w:pPr>
      <w:bookmarkStart w:id="0" w:name="_GoBack"/>
      <w:r>
        <w:t xml:space="preserve">Semaine Sainte 2020 </w:t>
      </w:r>
      <w:bookmarkEnd w:id="0"/>
      <w:r>
        <w:t>Diocèse d’AMIENS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Default="00F83DD6" w:rsidP="00F83DD6">
      <w:pPr>
        <w:ind w:left="116"/>
        <w:jc w:val="both"/>
        <w:rPr>
          <w:b/>
          <w:sz w:val="24"/>
        </w:rPr>
      </w:pPr>
      <w:r>
        <w:rPr>
          <w:b/>
          <w:sz w:val="24"/>
        </w:rPr>
        <w:t>Dimanche des Rameaux :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ind w:right="0"/>
        <w:rPr>
          <w:sz w:val="24"/>
        </w:rPr>
      </w:pPr>
      <w:r w:rsidRPr="00F83DD6">
        <w:rPr>
          <w:b/>
          <w:sz w:val="24"/>
        </w:rPr>
        <w:t>9h50 : sonnerie des cloches</w:t>
      </w:r>
      <w:r>
        <w:rPr>
          <w:sz w:val="24"/>
        </w:rPr>
        <w:t xml:space="preserve"> dans un maximum d’église du</w:t>
      </w:r>
      <w:r>
        <w:rPr>
          <w:spacing w:val="-2"/>
          <w:sz w:val="24"/>
        </w:rPr>
        <w:t xml:space="preserve"> </w:t>
      </w:r>
      <w:r>
        <w:rPr>
          <w:sz w:val="24"/>
        </w:rPr>
        <w:t>diocèse.</w:t>
      </w:r>
    </w:p>
    <w:p w:rsidR="00F83DD6" w:rsidRP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rPr>
          <w:spacing w:val="-4"/>
          <w:sz w:val="24"/>
        </w:rPr>
      </w:pPr>
      <w:r w:rsidRPr="00F83DD6">
        <w:rPr>
          <w:b/>
          <w:sz w:val="24"/>
        </w:rPr>
        <w:t>10h00 : bénédiction des Rameaux par Mgr LEBORGNE, en direct de la cathédrale,</w:t>
      </w:r>
      <w:r>
        <w:rPr>
          <w:sz w:val="24"/>
        </w:rPr>
        <w:t xml:space="preserve"> retransmis sur la page Facebook du diocèse. Nous invitons les gens à se tenir à des rameaux à la main. Ces rameaux peuvent être du buis ou autres branchages, ce peut- être aussi des rameaux fabriqués maisons. En conclusion de cette bénédiction, avant </w:t>
      </w:r>
      <w:r w:rsidRPr="00F83DD6">
        <w:rPr>
          <w:spacing w:val="-4"/>
          <w:sz w:val="24"/>
        </w:rPr>
        <w:t>d’inviter les personnes à rejoindre une messe télévisée, Mgr LEBORGNE invitera chacun à se rendre à la première messe dominicale dès la sortie du confinement pour rendre grâce comme y invite la liturgie des Rameaux et en proposer à ceux qui n’auront pas pu en avoir.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ind w:right="116"/>
        <w:rPr>
          <w:sz w:val="24"/>
        </w:rPr>
      </w:pPr>
      <w:r w:rsidRPr="00F83DD6">
        <w:rPr>
          <w:b/>
          <w:sz w:val="24"/>
        </w:rPr>
        <w:t>Suivie de la messe de la passion</w:t>
      </w:r>
      <w:r>
        <w:rPr>
          <w:sz w:val="24"/>
        </w:rPr>
        <w:t xml:space="preserve"> célébrée par les curés de paroisse ou sur les media nationaux</w:t>
      </w:r>
      <w:r>
        <w:rPr>
          <w:spacing w:val="-7"/>
          <w:sz w:val="24"/>
        </w:rPr>
        <w:t xml:space="preserve"> </w:t>
      </w:r>
      <w:r>
        <w:rPr>
          <w:sz w:val="24"/>
        </w:rPr>
        <w:t>(France</w:t>
      </w:r>
      <w:r>
        <w:rPr>
          <w:spacing w:val="-6"/>
          <w:sz w:val="24"/>
        </w:rPr>
        <w:t xml:space="preserve"> </w:t>
      </w:r>
      <w:r>
        <w:rPr>
          <w:sz w:val="24"/>
        </w:rPr>
        <w:t>2,</w:t>
      </w:r>
      <w:r>
        <w:rPr>
          <w:spacing w:val="-7"/>
          <w:sz w:val="24"/>
        </w:rPr>
        <w:t xml:space="preserve"> </w:t>
      </w:r>
      <w:r>
        <w:rPr>
          <w:sz w:val="24"/>
        </w:rPr>
        <w:t>KTO,</w:t>
      </w:r>
      <w:r>
        <w:rPr>
          <w:spacing w:val="-6"/>
          <w:sz w:val="24"/>
        </w:rPr>
        <w:t xml:space="preserve"> </w:t>
      </w:r>
      <w:r>
        <w:rPr>
          <w:sz w:val="24"/>
        </w:rPr>
        <w:t>France</w:t>
      </w:r>
      <w:r>
        <w:rPr>
          <w:spacing w:val="-7"/>
          <w:sz w:val="24"/>
        </w:rPr>
        <w:t xml:space="preserve"> </w:t>
      </w:r>
      <w:r>
        <w:rPr>
          <w:sz w:val="24"/>
        </w:rPr>
        <w:t>culture,</w:t>
      </w:r>
      <w:r>
        <w:rPr>
          <w:spacing w:val="-6"/>
          <w:sz w:val="24"/>
        </w:rPr>
        <w:t xml:space="preserve"> </w:t>
      </w:r>
      <w:r>
        <w:rPr>
          <w:sz w:val="24"/>
        </w:rPr>
        <w:t>etc.).</w:t>
      </w:r>
      <w:r>
        <w:rPr>
          <w:spacing w:val="-8"/>
          <w:sz w:val="24"/>
        </w:rPr>
        <w:t xml:space="preserve"> 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Default="00F83DD6" w:rsidP="00F83DD6">
      <w:pPr>
        <w:pStyle w:val="Titre1"/>
      </w:pPr>
      <w:r>
        <w:t>Mardi Saint – Messe chrismale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19h00</w:t>
      </w:r>
      <w:r>
        <w:rPr>
          <w:spacing w:val="-2"/>
          <w:sz w:val="24"/>
        </w:rPr>
        <w:t xml:space="preserve"> 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 w:rsidRPr="00F83DD6">
        <w:rPr>
          <w:b/>
          <w:sz w:val="24"/>
        </w:rPr>
        <w:t>Mgr</w:t>
      </w:r>
      <w:r w:rsidRPr="00F83DD6">
        <w:rPr>
          <w:b/>
          <w:spacing w:val="-4"/>
          <w:sz w:val="24"/>
        </w:rPr>
        <w:t xml:space="preserve"> </w:t>
      </w:r>
      <w:r w:rsidRPr="00F83DD6">
        <w:rPr>
          <w:b/>
          <w:sz w:val="24"/>
        </w:rPr>
        <w:t>LEBORGNE</w:t>
      </w:r>
      <w:r>
        <w:rPr>
          <w:spacing w:val="-4"/>
          <w:sz w:val="24"/>
        </w:rPr>
        <w:t xml:space="preserve"> </w:t>
      </w:r>
      <w:r>
        <w:rPr>
          <w:sz w:val="24"/>
        </w:rPr>
        <w:t>célébrera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messe</w:t>
      </w:r>
      <w:r>
        <w:rPr>
          <w:spacing w:val="-4"/>
          <w:sz w:val="24"/>
        </w:rPr>
        <w:t xml:space="preserve"> </w:t>
      </w:r>
      <w:r>
        <w:rPr>
          <w:sz w:val="24"/>
        </w:rPr>
        <w:t>chrismale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4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cathédrale.</w:t>
      </w:r>
      <w:r>
        <w:rPr>
          <w:spacing w:val="-4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4"/>
          <w:sz w:val="24"/>
        </w:rPr>
        <w:t xml:space="preserve"> </w:t>
      </w:r>
      <w:r w:rsidRPr="00F83DD6">
        <w:rPr>
          <w:b/>
          <w:sz w:val="24"/>
        </w:rPr>
        <w:t>bénira</w:t>
      </w:r>
      <w:r w:rsidRPr="00F83DD6">
        <w:rPr>
          <w:b/>
          <w:spacing w:val="-4"/>
          <w:sz w:val="24"/>
        </w:rPr>
        <w:t xml:space="preserve"> </w:t>
      </w:r>
      <w:r w:rsidRPr="00F83DD6">
        <w:rPr>
          <w:b/>
          <w:sz w:val="24"/>
        </w:rPr>
        <w:t xml:space="preserve">l’huile des catéchumènes et des malades et consacrera le Saint Chrême. </w:t>
      </w:r>
      <w:r w:rsidRPr="00F83DD6">
        <w:rPr>
          <w:sz w:val="24"/>
        </w:rPr>
        <w:t>Ces huiles se</w:t>
      </w:r>
      <w:r w:rsidRPr="00F83DD6">
        <w:rPr>
          <w:b/>
          <w:sz w:val="24"/>
        </w:rPr>
        <w:t xml:space="preserve"> seront distribuées</w:t>
      </w:r>
      <w:r w:rsidRPr="00F83DD6">
        <w:rPr>
          <w:b/>
          <w:spacing w:val="-11"/>
          <w:sz w:val="24"/>
        </w:rPr>
        <w:t xml:space="preserve"> </w:t>
      </w:r>
      <w:r w:rsidRPr="00F83DD6">
        <w:rPr>
          <w:b/>
          <w:sz w:val="24"/>
        </w:rPr>
        <w:t>aux</w:t>
      </w:r>
      <w:r w:rsidRPr="00F83DD6">
        <w:rPr>
          <w:b/>
          <w:spacing w:val="-10"/>
          <w:sz w:val="24"/>
        </w:rPr>
        <w:t xml:space="preserve"> </w:t>
      </w:r>
      <w:r w:rsidRPr="00F83DD6">
        <w:rPr>
          <w:b/>
          <w:sz w:val="24"/>
        </w:rPr>
        <w:t>curés</w:t>
      </w:r>
      <w:r w:rsidRPr="00F83DD6">
        <w:rPr>
          <w:b/>
          <w:spacing w:val="-11"/>
          <w:sz w:val="24"/>
        </w:rPr>
        <w:t xml:space="preserve"> </w:t>
      </w:r>
      <w:r w:rsidRPr="00F83DD6">
        <w:rPr>
          <w:b/>
          <w:sz w:val="24"/>
        </w:rPr>
        <w:t>dès</w:t>
      </w:r>
      <w:r w:rsidRPr="00F83DD6">
        <w:rPr>
          <w:b/>
          <w:spacing w:val="-10"/>
          <w:sz w:val="24"/>
        </w:rPr>
        <w:t xml:space="preserve"> </w:t>
      </w:r>
      <w:r w:rsidRPr="00F83DD6">
        <w:rPr>
          <w:b/>
          <w:sz w:val="24"/>
        </w:rPr>
        <w:t>la</w:t>
      </w:r>
      <w:r w:rsidRPr="00F83DD6">
        <w:rPr>
          <w:b/>
          <w:spacing w:val="-11"/>
          <w:sz w:val="24"/>
        </w:rPr>
        <w:t xml:space="preserve"> </w:t>
      </w:r>
      <w:r w:rsidRPr="00F83DD6">
        <w:rPr>
          <w:b/>
          <w:sz w:val="24"/>
        </w:rPr>
        <w:t>fin</w:t>
      </w:r>
      <w:r w:rsidRPr="00F83DD6">
        <w:rPr>
          <w:b/>
          <w:spacing w:val="-10"/>
          <w:sz w:val="24"/>
        </w:rPr>
        <w:t xml:space="preserve"> </w:t>
      </w:r>
      <w:r w:rsidRPr="00F83DD6">
        <w:rPr>
          <w:b/>
          <w:sz w:val="24"/>
        </w:rPr>
        <w:t>du</w:t>
      </w:r>
      <w:r w:rsidRPr="00F83DD6">
        <w:rPr>
          <w:b/>
          <w:spacing w:val="-11"/>
          <w:sz w:val="24"/>
        </w:rPr>
        <w:t xml:space="preserve"> </w:t>
      </w:r>
      <w:r w:rsidRPr="00F83DD6">
        <w:rPr>
          <w:b/>
          <w:sz w:val="24"/>
        </w:rPr>
        <w:t>confinement</w:t>
      </w:r>
      <w:r w:rsidRPr="00F83DD6">
        <w:rPr>
          <w:b/>
          <w:spacing w:val="-10"/>
          <w:sz w:val="24"/>
        </w:rPr>
        <w:t xml:space="preserve"> </w:t>
      </w:r>
      <w:r w:rsidRPr="00F83DD6">
        <w:rPr>
          <w:b/>
          <w:sz w:val="24"/>
        </w:rPr>
        <w:t>afin</w:t>
      </w:r>
      <w:r w:rsidRPr="00F83DD6">
        <w:rPr>
          <w:b/>
          <w:spacing w:val="-11"/>
          <w:sz w:val="24"/>
        </w:rPr>
        <w:t xml:space="preserve"> </w:t>
      </w:r>
      <w:r w:rsidRPr="00F83DD6">
        <w:rPr>
          <w:b/>
          <w:sz w:val="24"/>
        </w:rPr>
        <w:t>d’être</w:t>
      </w:r>
      <w:r w:rsidRPr="00F83DD6">
        <w:rPr>
          <w:b/>
          <w:spacing w:val="-10"/>
          <w:sz w:val="24"/>
        </w:rPr>
        <w:t xml:space="preserve"> </w:t>
      </w:r>
      <w:r w:rsidRPr="00F83DD6">
        <w:rPr>
          <w:b/>
          <w:sz w:val="24"/>
        </w:rPr>
        <w:t>accueillies</w:t>
      </w:r>
      <w:r w:rsidRPr="00F83DD6">
        <w:rPr>
          <w:b/>
          <w:spacing w:val="-11"/>
          <w:sz w:val="24"/>
        </w:rPr>
        <w:t xml:space="preserve"> </w:t>
      </w:r>
      <w:r w:rsidRPr="00F83DD6">
        <w:rPr>
          <w:b/>
          <w:sz w:val="24"/>
        </w:rPr>
        <w:t>solennellement</w:t>
      </w:r>
      <w:r w:rsidRPr="00F83DD6">
        <w:rPr>
          <w:b/>
          <w:spacing w:val="-10"/>
          <w:sz w:val="24"/>
        </w:rPr>
        <w:t xml:space="preserve"> </w:t>
      </w:r>
      <w:r w:rsidRPr="00F83DD6">
        <w:rPr>
          <w:b/>
          <w:sz w:val="24"/>
        </w:rPr>
        <w:t>dès la première messe dominicale d’après confinement</w:t>
      </w:r>
      <w:r>
        <w:rPr>
          <w:sz w:val="24"/>
        </w:rPr>
        <w:t xml:space="preserve"> (une proposition de rite festif simple vous sera transmise). Cela nous permettra aussi de célébrer les sacrements avec les huiles nouvelles très</w:t>
      </w:r>
      <w:r>
        <w:rPr>
          <w:spacing w:val="-1"/>
          <w:sz w:val="24"/>
        </w:rPr>
        <w:t xml:space="preserve"> </w:t>
      </w:r>
      <w:r>
        <w:rPr>
          <w:sz w:val="24"/>
        </w:rPr>
        <w:t>rapidement.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renouvellement</w:t>
      </w:r>
      <w:r>
        <w:rPr>
          <w:spacing w:val="-10"/>
          <w:sz w:val="24"/>
        </w:rPr>
        <w:t xml:space="preserve"> </w:t>
      </w:r>
      <w:r>
        <w:rPr>
          <w:sz w:val="24"/>
        </w:rPr>
        <w:t>des</w:t>
      </w:r>
      <w:r>
        <w:rPr>
          <w:spacing w:val="-9"/>
          <w:sz w:val="24"/>
        </w:rPr>
        <w:t xml:space="preserve"> </w:t>
      </w:r>
      <w:r>
        <w:rPr>
          <w:sz w:val="24"/>
        </w:rPr>
        <w:t>promesses</w:t>
      </w:r>
      <w:r>
        <w:rPr>
          <w:spacing w:val="-10"/>
          <w:sz w:val="24"/>
        </w:rPr>
        <w:t xml:space="preserve"> </w:t>
      </w:r>
      <w:r>
        <w:rPr>
          <w:sz w:val="24"/>
        </w:rPr>
        <w:t>sacerdotales</w:t>
      </w:r>
      <w:r>
        <w:rPr>
          <w:spacing w:val="-9"/>
          <w:sz w:val="24"/>
        </w:rPr>
        <w:t xml:space="preserve"> </w:t>
      </w:r>
      <w:r>
        <w:rPr>
          <w:sz w:val="24"/>
        </w:rPr>
        <w:t>sera</w:t>
      </w:r>
      <w:r>
        <w:rPr>
          <w:spacing w:val="-10"/>
          <w:sz w:val="24"/>
        </w:rPr>
        <w:t xml:space="preserve"> </w:t>
      </w:r>
      <w:r>
        <w:rPr>
          <w:sz w:val="24"/>
        </w:rPr>
        <w:t>fait</w:t>
      </w:r>
      <w:r>
        <w:rPr>
          <w:spacing w:val="-9"/>
          <w:sz w:val="24"/>
        </w:rPr>
        <w:t xml:space="preserve"> </w:t>
      </w:r>
      <w:r>
        <w:rPr>
          <w:sz w:val="24"/>
        </w:rPr>
        <w:t>le</w:t>
      </w:r>
      <w:r>
        <w:rPr>
          <w:spacing w:val="-10"/>
          <w:sz w:val="24"/>
        </w:rPr>
        <w:t xml:space="preserve"> </w:t>
      </w:r>
      <w:r>
        <w:rPr>
          <w:sz w:val="24"/>
        </w:rPr>
        <w:t>mardi</w:t>
      </w:r>
      <w:r>
        <w:rPr>
          <w:spacing w:val="-10"/>
          <w:sz w:val="24"/>
        </w:rPr>
        <w:t xml:space="preserve"> </w:t>
      </w:r>
      <w:r>
        <w:rPr>
          <w:sz w:val="24"/>
        </w:rPr>
        <w:t>19</w:t>
      </w:r>
      <w:r>
        <w:rPr>
          <w:spacing w:val="-9"/>
          <w:sz w:val="24"/>
        </w:rPr>
        <w:t xml:space="preserve"> </w:t>
      </w:r>
      <w:r>
        <w:rPr>
          <w:sz w:val="24"/>
        </w:rPr>
        <w:t>mai,</w:t>
      </w:r>
      <w:r>
        <w:rPr>
          <w:spacing w:val="-10"/>
          <w:sz w:val="24"/>
        </w:rPr>
        <w:t xml:space="preserve"> </w:t>
      </w:r>
      <w:r>
        <w:rPr>
          <w:sz w:val="24"/>
        </w:rPr>
        <w:t>lors</w:t>
      </w:r>
      <w:r>
        <w:rPr>
          <w:spacing w:val="-9"/>
          <w:sz w:val="24"/>
        </w:rPr>
        <w:t xml:space="preserve"> </w:t>
      </w:r>
      <w:r>
        <w:rPr>
          <w:sz w:val="24"/>
        </w:rPr>
        <w:t>d’une messe solennelle à la cathédrale, à l’occasion de la prochaine assemblée des</w:t>
      </w:r>
      <w:r>
        <w:rPr>
          <w:spacing w:val="-5"/>
          <w:sz w:val="24"/>
        </w:rPr>
        <w:t xml:space="preserve"> </w:t>
      </w:r>
      <w:r>
        <w:rPr>
          <w:sz w:val="24"/>
        </w:rPr>
        <w:t>prêtres.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Default="00F83DD6" w:rsidP="00F83DD6">
      <w:pPr>
        <w:pStyle w:val="Titre1"/>
      </w:pPr>
      <w:r>
        <w:t>Jeudi Saint :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rPr>
          <w:sz w:val="24"/>
        </w:rPr>
      </w:pPr>
      <w:r w:rsidRPr="00F83DD6">
        <w:rPr>
          <w:b/>
          <w:sz w:val="24"/>
        </w:rPr>
        <w:t>La célébration de la Cène est faite par les curés</w:t>
      </w:r>
      <w:r>
        <w:rPr>
          <w:sz w:val="24"/>
        </w:rPr>
        <w:t xml:space="preserve">. Chacun prévient ses paroissiens de l’heure à laquelle il célèbre pour que ceux-ci s’unissent à lui dans la prière. Une </w:t>
      </w:r>
      <w:r w:rsidRPr="00F83DD6">
        <w:rPr>
          <w:b/>
          <w:sz w:val="24"/>
        </w:rPr>
        <w:t>proposition de liturgie familiale</w:t>
      </w:r>
      <w:r>
        <w:rPr>
          <w:sz w:val="24"/>
        </w:rPr>
        <w:t xml:space="preserve"> sera faite par le diocèse et communiquée dès la semaine</w:t>
      </w:r>
      <w:r>
        <w:rPr>
          <w:spacing w:val="-1"/>
          <w:sz w:val="24"/>
        </w:rPr>
        <w:t xml:space="preserve"> </w:t>
      </w:r>
      <w:r>
        <w:rPr>
          <w:sz w:val="24"/>
        </w:rPr>
        <w:t>prochaine.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Default="00F83DD6" w:rsidP="00F83DD6">
      <w:pPr>
        <w:pStyle w:val="Titre1"/>
        <w:jc w:val="left"/>
      </w:pPr>
      <w:r>
        <w:t>Vendredi Saint :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ind w:right="0"/>
        <w:jc w:val="left"/>
        <w:rPr>
          <w:sz w:val="24"/>
        </w:rPr>
      </w:pPr>
      <w:r>
        <w:rPr>
          <w:sz w:val="24"/>
        </w:rPr>
        <w:t xml:space="preserve">Une </w:t>
      </w:r>
      <w:r w:rsidRPr="00F83DD6">
        <w:rPr>
          <w:b/>
          <w:sz w:val="24"/>
        </w:rPr>
        <w:t>proposition de chemin de croix à vivre en famille</w:t>
      </w:r>
      <w:r>
        <w:rPr>
          <w:sz w:val="24"/>
        </w:rPr>
        <w:t xml:space="preserve"> sera faite par le</w:t>
      </w:r>
      <w:r>
        <w:rPr>
          <w:spacing w:val="-7"/>
          <w:sz w:val="24"/>
        </w:rPr>
        <w:t xml:space="preserve"> </w:t>
      </w:r>
      <w:r>
        <w:rPr>
          <w:sz w:val="24"/>
        </w:rPr>
        <w:t>diocèse.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sz w:val="24"/>
        </w:rPr>
      </w:pPr>
      <w:r w:rsidRPr="00F83DD6">
        <w:rPr>
          <w:b/>
          <w:sz w:val="24"/>
        </w:rPr>
        <w:t>Chaque curé célèbre l’office de la Passion</w:t>
      </w:r>
      <w:r>
        <w:rPr>
          <w:sz w:val="24"/>
        </w:rPr>
        <w:t xml:space="preserve"> en prévenant de l’heure ses paroissiens pour qu’ils s’unissent à lui dans la prière.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Default="00F83DD6" w:rsidP="00F83DD6">
      <w:pPr>
        <w:pStyle w:val="Titre1"/>
        <w:jc w:val="left"/>
      </w:pPr>
      <w:r>
        <w:t>Samedi Saint :</w:t>
      </w:r>
    </w:p>
    <w:p w:rsidR="00F83DD6" w:rsidRPr="00F83DD6" w:rsidRDefault="00F83DD6" w:rsidP="00F83DD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b/>
          <w:sz w:val="24"/>
        </w:rPr>
      </w:pPr>
      <w:r w:rsidRPr="00F83DD6">
        <w:rPr>
          <w:b/>
          <w:sz w:val="24"/>
        </w:rPr>
        <w:t>20h00</w:t>
      </w:r>
      <w:r>
        <w:rPr>
          <w:sz w:val="24"/>
        </w:rPr>
        <w:t xml:space="preserve"> (à cause du couvre-feu amiénois) : </w:t>
      </w:r>
      <w:r w:rsidRPr="00F83DD6">
        <w:rPr>
          <w:b/>
          <w:sz w:val="24"/>
        </w:rPr>
        <w:t>Mgr LEBORGNE célèbre la Veillée Pascale à la cathédrale.</w:t>
      </w:r>
    </w:p>
    <w:p w:rsidR="00F83DD6" w:rsidRPr="00F83DD6" w:rsidRDefault="00F83DD6" w:rsidP="00F83DD6">
      <w:pPr>
        <w:pStyle w:val="Paragraphedeliste"/>
        <w:numPr>
          <w:ilvl w:val="0"/>
          <w:numId w:val="1"/>
        </w:numPr>
        <w:tabs>
          <w:tab w:val="left" w:pos="835"/>
          <w:tab w:val="left" w:pos="836"/>
        </w:tabs>
        <w:jc w:val="left"/>
        <w:rPr>
          <w:b/>
          <w:spacing w:val="-4"/>
          <w:sz w:val="24"/>
        </w:rPr>
      </w:pPr>
      <w:r w:rsidRPr="00F83DD6">
        <w:rPr>
          <w:b/>
          <w:spacing w:val="-4"/>
          <w:sz w:val="24"/>
        </w:rPr>
        <w:t>21h00 : les cloches des églises sonnent pendant ¼ d’heure pour annoncer la Résurrection.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Default="00F83DD6" w:rsidP="00F83DD6">
      <w:pPr>
        <w:pStyle w:val="Titre1"/>
      </w:pPr>
      <w:r>
        <w:t>Dimanche de Pâques :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rPr>
          <w:sz w:val="24"/>
        </w:rPr>
      </w:pPr>
      <w:r w:rsidRPr="00F83DD6">
        <w:rPr>
          <w:b/>
          <w:sz w:val="24"/>
        </w:rPr>
        <w:t>Chaque prêtre</w:t>
      </w:r>
      <w:r w:rsidRPr="00F83DD6">
        <w:rPr>
          <w:b/>
          <w:spacing w:val="-7"/>
          <w:sz w:val="24"/>
        </w:rPr>
        <w:t xml:space="preserve"> </w:t>
      </w:r>
      <w:r w:rsidRPr="00F83DD6">
        <w:rPr>
          <w:b/>
          <w:sz w:val="24"/>
        </w:rPr>
        <w:t>célèbre</w:t>
      </w:r>
      <w:r w:rsidRPr="00F83DD6">
        <w:rPr>
          <w:b/>
          <w:spacing w:val="-6"/>
          <w:sz w:val="24"/>
        </w:rPr>
        <w:t xml:space="preserve"> </w:t>
      </w:r>
      <w:r w:rsidRPr="00F83DD6">
        <w:rPr>
          <w:b/>
          <w:sz w:val="24"/>
        </w:rPr>
        <w:t>la</w:t>
      </w:r>
      <w:r w:rsidRPr="00F83DD6">
        <w:rPr>
          <w:b/>
          <w:spacing w:val="-7"/>
          <w:sz w:val="24"/>
        </w:rPr>
        <w:t xml:space="preserve"> </w:t>
      </w:r>
      <w:r w:rsidRPr="00F83DD6">
        <w:rPr>
          <w:b/>
          <w:sz w:val="24"/>
        </w:rPr>
        <w:t>messe</w:t>
      </w:r>
      <w:r w:rsidRPr="00F83DD6">
        <w:rPr>
          <w:b/>
          <w:spacing w:val="-6"/>
          <w:sz w:val="24"/>
        </w:rPr>
        <w:t xml:space="preserve"> </w:t>
      </w:r>
      <w:r w:rsidRPr="00F83DD6">
        <w:rPr>
          <w:b/>
          <w:sz w:val="24"/>
        </w:rPr>
        <w:t>de</w:t>
      </w:r>
      <w:r w:rsidRPr="00F83DD6">
        <w:rPr>
          <w:b/>
          <w:spacing w:val="-7"/>
          <w:sz w:val="24"/>
        </w:rPr>
        <w:t xml:space="preserve"> </w:t>
      </w:r>
      <w:r w:rsidRPr="00F83DD6">
        <w:rPr>
          <w:b/>
          <w:sz w:val="24"/>
        </w:rPr>
        <w:t>la</w:t>
      </w:r>
      <w:r w:rsidRPr="00F83DD6">
        <w:rPr>
          <w:b/>
          <w:spacing w:val="-6"/>
          <w:sz w:val="24"/>
        </w:rPr>
        <w:t xml:space="preserve"> </w:t>
      </w:r>
      <w:r w:rsidRPr="00F83DD6">
        <w:rPr>
          <w:b/>
          <w:sz w:val="24"/>
        </w:rPr>
        <w:t>Résurrection</w:t>
      </w:r>
      <w:r>
        <w:rPr>
          <w:spacing w:val="-7"/>
          <w:sz w:val="24"/>
        </w:rPr>
        <w:t xml:space="preserve"> </w:t>
      </w:r>
      <w:r>
        <w:rPr>
          <w:sz w:val="24"/>
        </w:rPr>
        <w:t>et</w:t>
      </w:r>
      <w:r>
        <w:rPr>
          <w:spacing w:val="-6"/>
          <w:sz w:val="24"/>
        </w:rPr>
        <w:t xml:space="preserve"> </w:t>
      </w:r>
      <w:r>
        <w:rPr>
          <w:sz w:val="24"/>
        </w:rPr>
        <w:t>prévient</w:t>
      </w:r>
      <w:r>
        <w:rPr>
          <w:spacing w:val="-7"/>
          <w:sz w:val="24"/>
        </w:rPr>
        <w:t xml:space="preserve"> </w:t>
      </w:r>
      <w:r>
        <w:rPr>
          <w:sz w:val="24"/>
        </w:rPr>
        <w:t>ses</w:t>
      </w:r>
      <w:r>
        <w:rPr>
          <w:spacing w:val="-6"/>
          <w:sz w:val="24"/>
        </w:rPr>
        <w:t xml:space="preserve"> </w:t>
      </w:r>
      <w:r>
        <w:rPr>
          <w:sz w:val="24"/>
        </w:rPr>
        <w:t>paroissiens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l’heure</w:t>
      </w:r>
      <w:r>
        <w:rPr>
          <w:spacing w:val="-6"/>
          <w:sz w:val="24"/>
        </w:rPr>
        <w:t xml:space="preserve"> </w:t>
      </w:r>
      <w:r>
        <w:rPr>
          <w:sz w:val="24"/>
        </w:rPr>
        <w:t>pour qu’ils s’unissent dans la prière. Les paroisses qui en ont les moyens peuvent le retransmettre sur</w:t>
      </w:r>
      <w:r>
        <w:rPr>
          <w:spacing w:val="-1"/>
          <w:sz w:val="24"/>
        </w:rPr>
        <w:t xml:space="preserve"> </w:t>
      </w:r>
      <w:r>
        <w:rPr>
          <w:sz w:val="24"/>
        </w:rPr>
        <w:t>Internet.</w:t>
      </w:r>
    </w:p>
    <w:p w:rsidR="00F83DD6" w:rsidRPr="00F83DD6" w:rsidRDefault="00F83DD6" w:rsidP="00F83DD6">
      <w:pPr>
        <w:ind w:left="116"/>
        <w:jc w:val="both"/>
        <w:rPr>
          <w:b/>
          <w:sz w:val="16"/>
          <w:szCs w:val="16"/>
        </w:rPr>
      </w:pPr>
    </w:p>
    <w:p w:rsidR="00F83DD6" w:rsidRPr="00F83DD6" w:rsidRDefault="00F83DD6" w:rsidP="00F83DD6">
      <w:pPr>
        <w:pStyle w:val="Titre1"/>
        <w:rPr>
          <w:i/>
        </w:rPr>
      </w:pPr>
      <w:r w:rsidRPr="00F83DD6">
        <w:rPr>
          <w:i/>
        </w:rPr>
        <w:t>Pour les offices retransmis en vidéo :</w:t>
      </w:r>
    </w:p>
    <w:p w:rsidR="00F83DD6" w:rsidRDefault="00F83DD6" w:rsidP="00F83DD6">
      <w:pPr>
        <w:pStyle w:val="Paragraphedeliste"/>
        <w:numPr>
          <w:ilvl w:val="0"/>
          <w:numId w:val="1"/>
        </w:numPr>
        <w:tabs>
          <w:tab w:val="left" w:pos="836"/>
        </w:tabs>
        <w:rPr>
          <w:i/>
          <w:sz w:val="24"/>
        </w:rPr>
      </w:pPr>
      <w:r w:rsidRPr="00F83DD6">
        <w:rPr>
          <w:i/>
          <w:sz w:val="24"/>
        </w:rPr>
        <w:t>Nous</w:t>
      </w:r>
      <w:r w:rsidRPr="00F83DD6">
        <w:rPr>
          <w:i/>
          <w:spacing w:val="-4"/>
          <w:sz w:val="24"/>
        </w:rPr>
        <w:t xml:space="preserve"> </w:t>
      </w:r>
      <w:r w:rsidRPr="00F83DD6">
        <w:rPr>
          <w:i/>
          <w:sz w:val="24"/>
        </w:rPr>
        <w:t>invitons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les</w:t>
      </w:r>
      <w:r w:rsidRPr="00F83DD6">
        <w:rPr>
          <w:i/>
          <w:spacing w:val="-4"/>
          <w:sz w:val="24"/>
        </w:rPr>
        <w:t xml:space="preserve"> </w:t>
      </w:r>
      <w:r w:rsidRPr="00F83DD6">
        <w:rPr>
          <w:i/>
          <w:sz w:val="24"/>
        </w:rPr>
        <w:t>chrétiens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à</w:t>
      </w:r>
      <w:r w:rsidRPr="00F83DD6">
        <w:rPr>
          <w:i/>
          <w:spacing w:val="-4"/>
          <w:sz w:val="24"/>
        </w:rPr>
        <w:t xml:space="preserve"> </w:t>
      </w:r>
      <w:r w:rsidRPr="00F83DD6">
        <w:rPr>
          <w:i/>
          <w:sz w:val="24"/>
        </w:rPr>
        <w:t>choisir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une</w:t>
      </w:r>
      <w:r w:rsidRPr="00F83DD6">
        <w:rPr>
          <w:i/>
          <w:spacing w:val="-4"/>
          <w:sz w:val="24"/>
        </w:rPr>
        <w:t xml:space="preserve"> </w:t>
      </w:r>
      <w:r w:rsidRPr="00F83DD6">
        <w:rPr>
          <w:i/>
          <w:sz w:val="24"/>
        </w:rPr>
        <w:t>communauté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stable</w:t>
      </w:r>
      <w:r w:rsidRPr="00F83DD6">
        <w:rPr>
          <w:i/>
          <w:spacing w:val="-4"/>
          <w:sz w:val="24"/>
        </w:rPr>
        <w:t xml:space="preserve"> </w:t>
      </w:r>
      <w:r w:rsidRPr="00F83DD6">
        <w:rPr>
          <w:i/>
          <w:sz w:val="24"/>
        </w:rPr>
        <w:t>pour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suivre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les</w:t>
      </w:r>
      <w:r w:rsidRPr="00F83DD6">
        <w:rPr>
          <w:i/>
          <w:spacing w:val="-4"/>
          <w:sz w:val="24"/>
        </w:rPr>
        <w:t xml:space="preserve"> </w:t>
      </w:r>
      <w:r w:rsidRPr="00F83DD6">
        <w:rPr>
          <w:i/>
          <w:sz w:val="24"/>
        </w:rPr>
        <w:t>offices</w:t>
      </w:r>
      <w:r w:rsidRPr="00F83DD6">
        <w:rPr>
          <w:i/>
          <w:spacing w:val="-3"/>
          <w:sz w:val="24"/>
        </w:rPr>
        <w:t xml:space="preserve"> </w:t>
      </w:r>
      <w:r w:rsidRPr="00F83DD6">
        <w:rPr>
          <w:i/>
          <w:sz w:val="24"/>
        </w:rPr>
        <w:t>de la semaine sainte. Seul KTO retransmet l’intégralité des offices. Pour les paroisses qui retransmettron</w:t>
      </w:r>
      <w:r>
        <w:rPr>
          <w:i/>
          <w:sz w:val="24"/>
        </w:rPr>
        <w:t>t</w:t>
      </w:r>
      <w:r w:rsidRPr="00F83DD6">
        <w:rPr>
          <w:i/>
          <w:sz w:val="24"/>
        </w:rPr>
        <w:t xml:space="preserve"> les offices en direct, merci de vous signaler auprès du vicaire général, cela nous permettra de communiquer l’ensemble de la liste des retransmissions pour celles et ceux qui souhaitent s’unir à une </w:t>
      </w:r>
      <w:r w:rsidRPr="00F83DD6">
        <w:rPr>
          <w:i/>
          <w:spacing w:val="-3"/>
          <w:sz w:val="24"/>
        </w:rPr>
        <w:t xml:space="preserve">communauté </w:t>
      </w:r>
      <w:r w:rsidRPr="00F83DD6">
        <w:rPr>
          <w:i/>
          <w:sz w:val="24"/>
        </w:rPr>
        <w:t>diocésaine.</w:t>
      </w:r>
    </w:p>
    <w:p w:rsidR="008E5C57" w:rsidRPr="00F83DD6" w:rsidRDefault="008E5C57" w:rsidP="00F83DD6">
      <w:pPr>
        <w:pStyle w:val="Titre1"/>
        <w:rPr>
          <w:sz w:val="2"/>
          <w:szCs w:val="2"/>
        </w:rPr>
      </w:pPr>
    </w:p>
    <w:sectPr w:rsidR="008E5C57" w:rsidRPr="00F83DD6" w:rsidSect="00F83DD6">
      <w:pgSz w:w="11900" w:h="16840"/>
      <w:pgMar w:top="851" w:right="1134" w:bottom="113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23294"/>
    <w:multiLevelType w:val="hybridMultilevel"/>
    <w:tmpl w:val="0F14F5F0"/>
    <w:lvl w:ilvl="0" w:tplc="BB427EC4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fr-FR" w:eastAsia="en-US" w:bidi="ar-SA"/>
      </w:rPr>
    </w:lvl>
    <w:lvl w:ilvl="1" w:tplc="B9C66AFA">
      <w:numFmt w:val="bullet"/>
      <w:lvlText w:val="•"/>
      <w:lvlJc w:val="left"/>
      <w:pPr>
        <w:ind w:left="1686" w:hanging="360"/>
      </w:pPr>
      <w:rPr>
        <w:rFonts w:hint="default"/>
        <w:lang w:val="fr-FR" w:eastAsia="en-US" w:bidi="ar-SA"/>
      </w:rPr>
    </w:lvl>
    <w:lvl w:ilvl="2" w:tplc="5E08B416">
      <w:numFmt w:val="bullet"/>
      <w:lvlText w:val="•"/>
      <w:lvlJc w:val="left"/>
      <w:pPr>
        <w:ind w:left="2532" w:hanging="360"/>
      </w:pPr>
      <w:rPr>
        <w:rFonts w:hint="default"/>
        <w:lang w:val="fr-FR" w:eastAsia="en-US" w:bidi="ar-SA"/>
      </w:rPr>
    </w:lvl>
    <w:lvl w:ilvl="3" w:tplc="51A48C94">
      <w:numFmt w:val="bullet"/>
      <w:lvlText w:val="•"/>
      <w:lvlJc w:val="left"/>
      <w:pPr>
        <w:ind w:left="3378" w:hanging="360"/>
      </w:pPr>
      <w:rPr>
        <w:rFonts w:hint="default"/>
        <w:lang w:val="fr-FR" w:eastAsia="en-US" w:bidi="ar-SA"/>
      </w:rPr>
    </w:lvl>
    <w:lvl w:ilvl="4" w:tplc="79B483DE">
      <w:numFmt w:val="bullet"/>
      <w:lvlText w:val="•"/>
      <w:lvlJc w:val="left"/>
      <w:pPr>
        <w:ind w:left="4224" w:hanging="360"/>
      </w:pPr>
      <w:rPr>
        <w:rFonts w:hint="default"/>
        <w:lang w:val="fr-FR" w:eastAsia="en-US" w:bidi="ar-SA"/>
      </w:rPr>
    </w:lvl>
    <w:lvl w:ilvl="5" w:tplc="4F0ACB2C">
      <w:numFmt w:val="bullet"/>
      <w:lvlText w:val="•"/>
      <w:lvlJc w:val="left"/>
      <w:pPr>
        <w:ind w:left="5070" w:hanging="360"/>
      </w:pPr>
      <w:rPr>
        <w:rFonts w:hint="default"/>
        <w:lang w:val="fr-FR" w:eastAsia="en-US" w:bidi="ar-SA"/>
      </w:rPr>
    </w:lvl>
    <w:lvl w:ilvl="6" w:tplc="0714C650">
      <w:numFmt w:val="bullet"/>
      <w:lvlText w:val="•"/>
      <w:lvlJc w:val="left"/>
      <w:pPr>
        <w:ind w:left="5916" w:hanging="360"/>
      </w:pPr>
      <w:rPr>
        <w:rFonts w:hint="default"/>
        <w:lang w:val="fr-FR" w:eastAsia="en-US" w:bidi="ar-SA"/>
      </w:rPr>
    </w:lvl>
    <w:lvl w:ilvl="7" w:tplc="8F6A63DA">
      <w:numFmt w:val="bullet"/>
      <w:lvlText w:val="•"/>
      <w:lvlJc w:val="left"/>
      <w:pPr>
        <w:ind w:left="6762" w:hanging="360"/>
      </w:pPr>
      <w:rPr>
        <w:rFonts w:hint="default"/>
        <w:lang w:val="fr-FR" w:eastAsia="en-US" w:bidi="ar-SA"/>
      </w:rPr>
    </w:lvl>
    <w:lvl w:ilvl="8" w:tplc="FF2C00A2">
      <w:numFmt w:val="bullet"/>
      <w:lvlText w:val="•"/>
      <w:lvlJc w:val="left"/>
      <w:pPr>
        <w:ind w:left="7608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57"/>
    <w:rsid w:val="008E5C57"/>
    <w:rsid w:val="00B81BAC"/>
    <w:rsid w:val="00F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836" w:hanging="360"/>
    </w:pPr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836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Semaine Sainte 2020 .docx</vt:lpstr>
    </vt:vector>
  </TitlesOfParts>
  <Company>Hewlett-Packard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Semaine Sainte 2020 .docx</dc:title>
  <dc:creator>Pascale</dc:creator>
  <cp:lastModifiedBy>Pascale</cp:lastModifiedBy>
  <cp:revision>2</cp:revision>
  <dcterms:created xsi:type="dcterms:W3CDTF">2020-03-30T19:43:00Z</dcterms:created>
  <dcterms:modified xsi:type="dcterms:W3CDTF">2020-03-30T19:43:00Z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Word</vt:lpwstr>
  </property>
  <property fmtid="{D5CDD505-2E9C-101B-9397-08002B2CF9AE}" pid="4" name="LastSaved">
    <vt:filetime>2020-03-30T00:00:00Z</vt:filetime>
  </property>
</Properties>
</file>